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3" w:rsidRDefault="000760F1" w:rsidP="005E0E4C">
      <w:pPr>
        <w:spacing w:before="240" w:after="0" w:line="240" w:lineRule="auto"/>
        <w:ind w:left="357"/>
        <w:jc w:val="center"/>
        <w:rPr>
          <w:rFonts w:ascii="Arial" w:hAnsi="Arial" w:cs="Arial"/>
          <w:b/>
          <w:color w:val="000000"/>
          <w:lang w:eastAsia="es-ES_tradnl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eastAsia="es-ES_tradnl"/>
        </w:rPr>
        <w:t xml:space="preserve">Anexo VI </w:t>
      </w:r>
      <w:r w:rsidR="008D6583">
        <w:rPr>
          <w:rFonts w:ascii="Arial" w:hAnsi="Arial" w:cs="Arial"/>
          <w:b/>
          <w:color w:val="000000"/>
          <w:lang w:eastAsia="es-ES_tradnl"/>
        </w:rPr>
        <w:t>PLAN ANUAL DE FORMACIÓN</w:t>
      </w:r>
    </w:p>
    <w:p w:rsidR="00695335" w:rsidRPr="0098643E" w:rsidRDefault="00695335" w:rsidP="005E0E4C">
      <w:pPr>
        <w:spacing w:before="240" w:after="120" w:line="240" w:lineRule="auto"/>
        <w:ind w:left="357"/>
        <w:rPr>
          <w:rFonts w:ascii="Arial" w:hAnsi="Arial" w:cs="Arial"/>
          <w:b/>
          <w:color w:val="000000"/>
          <w:lang w:eastAsia="es-ES_tradnl"/>
        </w:rPr>
      </w:pPr>
      <w:r w:rsidRPr="0098643E">
        <w:rPr>
          <w:rFonts w:ascii="Arial" w:hAnsi="Arial" w:cs="Arial"/>
          <w:b/>
          <w:color w:val="000000"/>
          <w:lang w:eastAsia="es-ES_tradnl"/>
        </w:rPr>
        <w:t>Objetivos</w:t>
      </w:r>
    </w:p>
    <w:p w:rsidR="00695335" w:rsidRPr="0098643E" w:rsidRDefault="00695335" w:rsidP="00695335">
      <w:pPr>
        <w:spacing w:after="0" w:line="240" w:lineRule="auto"/>
        <w:ind w:left="360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Son objetivos de este plan de formación: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Marcar las directrices de hacia dónde se debe dirigir la formación profesional para el empleo en el sector agrario, alimentario y forestal con el objetivo de cubrir las necesidades que demanda el sector en materia de formación.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Fomentar la innovación, la cooperación y el desarrollo de la base de conocimientos en las zonas rurales, en busca de una mejor calidad de vida y del entorno.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Reforzar los lazos entre la agricultura, la ganadería, la producción de alimentos y la silvicultura, por una parte, y la investigación, la innovación y la demostración por otra, para conseguir una mejor gestión y unos mejores resultados medioambientales.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Fomentar el aprendizaje permanente y la formación profesional en los sectores agrario, alimentario y forestal, con objeto de contribuir a la mejora de la competitividad y de la creación de empleo.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Contribuir a los objetivos transversales del programa de desarrollo rural de la Región de Murcia.</w:t>
      </w:r>
    </w:p>
    <w:p w:rsidR="00695335" w:rsidRDefault="00695335" w:rsidP="006953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 xml:space="preserve">Con las actuaciones de este plan se pretende contribuir a los </w:t>
      </w:r>
      <w:proofErr w:type="spellStart"/>
      <w:r w:rsidRPr="0098643E">
        <w:rPr>
          <w:rFonts w:ascii="Arial" w:hAnsi="Arial" w:cs="Arial"/>
          <w:color w:val="000000"/>
          <w:lang w:eastAsia="es-ES_tradnl"/>
        </w:rPr>
        <w:t>focus</w:t>
      </w:r>
      <w:proofErr w:type="spellEnd"/>
      <w:r w:rsidRPr="0098643E">
        <w:rPr>
          <w:rFonts w:ascii="Arial" w:hAnsi="Arial" w:cs="Arial"/>
          <w:color w:val="000000"/>
          <w:lang w:eastAsia="es-ES_tradnl"/>
        </w:rPr>
        <w:t xml:space="preserve"> áreas del programa de desarrollo rural de la Región de Murcia</w:t>
      </w:r>
    </w:p>
    <w:p w:rsidR="00695335" w:rsidRPr="0098643E" w:rsidRDefault="00695335" w:rsidP="002576A2">
      <w:pPr>
        <w:spacing w:before="240" w:after="120" w:line="240" w:lineRule="auto"/>
        <w:ind w:left="357"/>
        <w:rPr>
          <w:rFonts w:ascii="Arial" w:hAnsi="Arial" w:cs="Arial"/>
          <w:b/>
          <w:color w:val="000000"/>
          <w:lang w:eastAsia="es-ES_tradnl"/>
        </w:rPr>
      </w:pPr>
      <w:r w:rsidRPr="0098643E">
        <w:rPr>
          <w:rFonts w:ascii="Arial" w:hAnsi="Arial" w:cs="Arial"/>
          <w:b/>
          <w:color w:val="000000"/>
          <w:lang w:eastAsia="es-ES_tradnl"/>
        </w:rPr>
        <w:t>Áreas</w:t>
      </w:r>
    </w:p>
    <w:p w:rsidR="00695335" w:rsidRDefault="00695335" w:rsidP="00023ABE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Dentro del Plan Anual de Formación todas las actuaciones formativas se englobarán dentro de las siguientes áreas de actuación</w:t>
      </w:r>
      <w:r>
        <w:rPr>
          <w:rFonts w:ascii="Arial" w:hAnsi="Arial" w:cs="Arial"/>
          <w:color w:val="000000"/>
          <w:lang w:eastAsia="es-ES_tradnl"/>
        </w:rPr>
        <w:t>:</w:t>
      </w:r>
    </w:p>
    <w:p w:rsidR="00695335" w:rsidRDefault="00695335" w:rsidP="00695335">
      <w:pPr>
        <w:spacing w:after="0" w:line="240" w:lineRule="auto"/>
        <w:ind w:left="360"/>
        <w:rPr>
          <w:rFonts w:ascii="Arial" w:hAnsi="Arial" w:cs="Arial"/>
          <w:color w:val="000000"/>
          <w:lang w:eastAsia="es-ES_tradnl"/>
        </w:rPr>
      </w:pPr>
    </w:p>
    <w:tbl>
      <w:tblPr>
        <w:tblW w:w="4536" w:type="dxa"/>
        <w:jc w:val="center"/>
        <w:tblLook w:val="00A0" w:firstRow="1" w:lastRow="0" w:firstColumn="1" w:lastColumn="0" w:noHBand="0" w:noVBand="0"/>
      </w:tblPr>
      <w:tblGrid>
        <w:gridCol w:w="2977"/>
        <w:gridCol w:w="1418"/>
        <w:gridCol w:w="141"/>
      </w:tblGrid>
      <w:tr w:rsidR="00470EF4" w:rsidRPr="001372F5" w:rsidTr="005E0E4C">
        <w:trPr>
          <w:trHeight w:val="420"/>
          <w:jc w:val="center"/>
        </w:trPr>
        <w:tc>
          <w:tcPr>
            <w:tcW w:w="2977" w:type="dxa"/>
            <w:noWrap/>
          </w:tcPr>
          <w:p w:rsidR="00470EF4" w:rsidRPr="00AE115B" w:rsidRDefault="00470EF4" w:rsidP="002F72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_tradnl"/>
              </w:rPr>
              <w:t>Á</w:t>
            </w:r>
            <w:r w:rsidRPr="00AE115B">
              <w:rPr>
                <w:rFonts w:ascii="Arial" w:hAnsi="Arial" w:cs="Arial"/>
                <w:b/>
                <w:bCs/>
                <w:color w:val="000000"/>
                <w:lang w:eastAsia="es-ES_tradnl"/>
              </w:rPr>
              <w:t>reas</w:t>
            </w:r>
          </w:p>
        </w:tc>
        <w:tc>
          <w:tcPr>
            <w:tcW w:w="1559" w:type="dxa"/>
            <w:gridSpan w:val="2"/>
          </w:tcPr>
          <w:p w:rsidR="00470EF4" w:rsidRDefault="00470EF4" w:rsidP="008640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_tradnl"/>
              </w:rPr>
              <w:t>Código área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Agricultura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A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Ganadería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G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Forestal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F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Industria</w:t>
            </w:r>
            <w:r w:rsidR="005E0E4C">
              <w:rPr>
                <w:rFonts w:ascii="Arial" w:hAnsi="Arial" w:cs="Arial"/>
                <w:lang w:eastAsia="es-ES_tradnl"/>
              </w:rPr>
              <w:t>s</w:t>
            </w:r>
            <w:r>
              <w:rPr>
                <w:rFonts w:ascii="Arial" w:hAnsi="Arial" w:cs="Arial"/>
                <w:lang w:eastAsia="es-ES_tradnl"/>
              </w:rPr>
              <w:t xml:space="preserve"> A</w:t>
            </w:r>
            <w:r w:rsidR="005E0E4C">
              <w:rPr>
                <w:rFonts w:ascii="Arial" w:hAnsi="Arial" w:cs="Arial"/>
                <w:lang w:eastAsia="es-ES_tradnl"/>
              </w:rPr>
              <w:t>groa</w:t>
            </w:r>
            <w:r>
              <w:rPr>
                <w:rFonts w:ascii="Arial" w:hAnsi="Arial" w:cs="Arial"/>
                <w:lang w:eastAsia="es-ES_tradnl"/>
              </w:rPr>
              <w:t>limentaria</w:t>
            </w:r>
            <w:r w:rsidR="005E0E4C">
              <w:rPr>
                <w:rFonts w:ascii="Arial" w:hAnsi="Arial" w:cs="Arial"/>
                <w:lang w:eastAsia="es-ES_tradnl"/>
              </w:rPr>
              <w:t>s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I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Seguridad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S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jc w:val="both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Sistema</w:t>
            </w:r>
            <w:r w:rsidR="00F206FF">
              <w:rPr>
                <w:rFonts w:ascii="Arial" w:hAnsi="Arial" w:cs="Arial"/>
                <w:lang w:eastAsia="es-ES_tradnl"/>
              </w:rPr>
              <w:t>s</w:t>
            </w:r>
            <w:r>
              <w:rPr>
                <w:rFonts w:ascii="Arial" w:hAnsi="Arial" w:cs="Arial"/>
                <w:lang w:eastAsia="es-ES_tradnl"/>
              </w:rPr>
              <w:t xml:space="preserve"> de gestión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C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Gestión de Agua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H</w:t>
            </w:r>
          </w:p>
        </w:tc>
      </w:tr>
      <w:tr w:rsidR="00470EF4" w:rsidRPr="001372F5" w:rsidTr="005E0E4C">
        <w:trPr>
          <w:gridAfter w:val="1"/>
          <w:wAfter w:w="141" w:type="dxa"/>
          <w:trHeight w:val="420"/>
          <w:jc w:val="center"/>
        </w:trPr>
        <w:tc>
          <w:tcPr>
            <w:tcW w:w="2977" w:type="dxa"/>
            <w:noWrap/>
          </w:tcPr>
          <w:p w:rsidR="00470EF4" w:rsidRPr="005C6696" w:rsidRDefault="00470EF4" w:rsidP="002F72F8">
            <w:pPr>
              <w:spacing w:after="0" w:line="240" w:lineRule="auto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Medio Ambiente</w:t>
            </w:r>
          </w:p>
        </w:tc>
        <w:tc>
          <w:tcPr>
            <w:tcW w:w="1418" w:type="dxa"/>
          </w:tcPr>
          <w:p w:rsidR="00470EF4" w:rsidRDefault="00864027" w:rsidP="00864027">
            <w:pPr>
              <w:spacing w:after="0" w:line="240" w:lineRule="auto"/>
              <w:jc w:val="center"/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M</w:t>
            </w:r>
          </w:p>
        </w:tc>
      </w:tr>
    </w:tbl>
    <w:p w:rsidR="00EF7BB1" w:rsidRDefault="00695335" w:rsidP="005E0E4C">
      <w:pPr>
        <w:spacing w:before="240" w:after="0" w:line="240" w:lineRule="auto"/>
        <w:ind w:left="357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A continuación se detallan acciones formativas más frecuentes indicando las áreas donde quedan englobadas. Esta lista no es excluyente, pudiendo proponer nuevas acciones formativas, siendo el Servicio de Formación y Transferencia Tecnológica el encargado de asignarle el área correspondiente.</w:t>
      </w:r>
      <w:r w:rsidR="00EF7BB1">
        <w:rPr>
          <w:rFonts w:ascii="Arial" w:hAnsi="Arial" w:cs="Arial"/>
          <w:color w:val="000000"/>
          <w:lang w:eastAsia="es-ES_tradnl"/>
        </w:rPr>
        <w:t xml:space="preserve"> Las</w:t>
      </w:r>
      <w:r w:rsidR="00EF7BB1" w:rsidRPr="00EF7BB1">
        <w:rPr>
          <w:rFonts w:ascii="Arial" w:hAnsi="Arial" w:cs="Arial"/>
          <w:color w:val="000000"/>
          <w:lang w:eastAsia="es-ES_tradnl"/>
        </w:rPr>
        <w:t xml:space="preserve"> </w:t>
      </w:r>
      <w:r w:rsidR="00A8290F">
        <w:rPr>
          <w:rFonts w:ascii="Arial" w:hAnsi="Arial" w:cs="Arial"/>
          <w:color w:val="000000"/>
          <w:lang w:eastAsia="es-ES_tradnl"/>
        </w:rPr>
        <w:t xml:space="preserve">diferentes </w:t>
      </w:r>
      <w:r w:rsidR="00EF7BB1" w:rsidRPr="00EF7BB1">
        <w:rPr>
          <w:rFonts w:ascii="Arial" w:hAnsi="Arial" w:cs="Arial"/>
          <w:color w:val="000000"/>
          <w:lang w:eastAsia="es-ES_tradnl"/>
        </w:rPr>
        <w:t xml:space="preserve">acciones formativas </w:t>
      </w:r>
      <w:r w:rsidR="00A8290F">
        <w:rPr>
          <w:rFonts w:ascii="Arial" w:hAnsi="Arial" w:cs="Arial"/>
          <w:color w:val="000000"/>
          <w:lang w:eastAsia="es-ES_tradnl"/>
        </w:rPr>
        <w:t>está</w:t>
      </w:r>
      <w:r w:rsidR="00EF7BB1" w:rsidRPr="00EF7BB1">
        <w:rPr>
          <w:rFonts w:ascii="Arial" w:hAnsi="Arial" w:cs="Arial"/>
          <w:color w:val="000000"/>
          <w:lang w:eastAsia="es-ES_tradnl"/>
        </w:rPr>
        <w:t xml:space="preserve">n publicadas en el “Catálogo de acciones formativas SFTT” accesible a través de la página web </w:t>
      </w:r>
      <w:hyperlink r:id="rId7" w:history="1">
        <w:r w:rsidR="00EF7BB1" w:rsidRPr="009922A8">
          <w:rPr>
            <w:rStyle w:val="Hipervnculo"/>
            <w:rFonts w:ascii="Arial" w:hAnsi="Arial" w:cs="Arial"/>
            <w:lang w:eastAsia="es-ES_tradnl"/>
          </w:rPr>
          <w:t>www.sftt.es</w:t>
        </w:r>
      </w:hyperlink>
      <w:r w:rsidR="00EF7BB1" w:rsidRPr="00EF7BB1">
        <w:rPr>
          <w:rFonts w:ascii="Arial" w:hAnsi="Arial" w:cs="Arial"/>
          <w:color w:val="000000"/>
          <w:lang w:eastAsia="es-ES_tradnl"/>
        </w:rPr>
        <w:t>.</w:t>
      </w:r>
    </w:p>
    <w:p w:rsidR="008C43CC" w:rsidRDefault="008C43CC">
      <w:pPr>
        <w:spacing w:after="160" w:line="259" w:lineRule="auto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br w:type="page"/>
      </w:r>
    </w:p>
    <w:tbl>
      <w:tblPr>
        <w:tblW w:w="9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6340"/>
      </w:tblGrid>
      <w:tr w:rsidR="00984699" w:rsidRPr="00984699" w:rsidTr="00984699">
        <w:trPr>
          <w:trHeight w:val="300"/>
          <w:jc w:val="center"/>
        </w:trPr>
        <w:tc>
          <w:tcPr>
            <w:tcW w:w="266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Áreas</w:t>
            </w:r>
          </w:p>
        </w:tc>
        <w:tc>
          <w:tcPr>
            <w:tcW w:w="6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Acción formativa</w:t>
            </w:r>
          </w:p>
        </w:tc>
      </w:tr>
      <w:tr w:rsidR="00984699" w:rsidRPr="00984699" w:rsidTr="00984699">
        <w:trPr>
          <w:trHeight w:val="439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Agricultura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Diagnóstico, interpretación y aplicación de los análisis de suelo, agua, material vegetal y materia orgánica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Fertirrigación</w:t>
            </w:r>
            <w:proofErr w:type="spellEnd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frutales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Injerto de diferentes tipos de árboles frutales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Introducción al cultivo del almendro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Introducción al cultivo del olivo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Cursos de Jardinería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Poda de diferentes tipos de árboles frutales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Poda en altura de árboles ornamentales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Técnicas de cultivo, Horticultura Intensiva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Agricultura ecológica. Niveles Básico y Avanzado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 Integrada de plagas en frutales, hortícolas, etc.</w:t>
            </w:r>
          </w:p>
        </w:tc>
      </w:tr>
      <w:tr w:rsidR="00984699" w:rsidRPr="00984699" w:rsidTr="00984699">
        <w:trPr>
          <w:trHeight w:val="439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Parámetros de interés microbiológico en el sector agroalimentario y medioambiental.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Módulos de incorporación de agricultura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Medio Ambiente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Condicionalidad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Curso sobre aguas y control del nitrógeno en la producción agraria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Introducción a las energías renovables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Sistemas de gestión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Cursos sobre APPCC. 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Cursos de Protocolos de calidad. 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Ganadería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Bienestar animal en porcino, rumiantes, transporte, etc.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Iniciación a la apicultura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Inseminación artificial en caprino, equino, porcino, etc.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Manejo del caballo, herraje, etc…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Prácticas correctas de higiene en el ganado lechero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Módulos de incorporación de ganadería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Capacitación para el personal que trabaja con ganado porcino</w:t>
            </w:r>
          </w:p>
        </w:tc>
      </w:tr>
      <w:tr w:rsidR="00984699" w:rsidRPr="00984699" w:rsidTr="00984699">
        <w:trPr>
          <w:trHeight w:val="439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Industrias Agroalimentarias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Manipulador de alimentos. Sector elaboración de alimentos y restauración en el medio rural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Manipulador de frutas y hortalizas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 económico financiera en la industria agroalimentaria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Iniciación a la elaboración de la cerveza 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Iniciación al análisis sensorial de alimentos 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Seguridad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Manejo seguro de carretillas elevadoras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Manejo seguro del tractor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PRL puesto de trabajo en almacén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Planes de emergencia y evacuación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Primeros auxilios en el sector agrario y agroalimentario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Manipulador/Aplicador de </w:t>
            </w:r>
            <w:proofErr w:type="spellStart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biocidas</w:t>
            </w:r>
            <w:proofErr w:type="spellEnd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instalaciones ganaderas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Usuario profesional de productos fitosanitarios básico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Usuario profesional de productos fitosanitarios cualificado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Gestión del agua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Manejo y mantenimiento de instalaciones de riego localizado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Fertirrigación</w:t>
            </w:r>
            <w:proofErr w:type="spellEnd"/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Extinción de incendios forestales básico</w:t>
            </w:r>
          </w:p>
        </w:tc>
      </w:tr>
      <w:tr w:rsidR="00984699" w:rsidRPr="00984699" w:rsidTr="00984699">
        <w:trPr>
          <w:trHeight w:val="282"/>
          <w:jc w:val="center"/>
        </w:trPr>
        <w:tc>
          <w:tcPr>
            <w:tcW w:w="266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Poda forestal y en altura de árboles silvícolas</w:t>
            </w:r>
          </w:p>
        </w:tc>
      </w:tr>
    </w:tbl>
    <w:p w:rsidR="00695335" w:rsidRPr="00830B38" w:rsidRDefault="00695335" w:rsidP="0069533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es-ES_tradnl"/>
        </w:rPr>
      </w:pPr>
    </w:p>
    <w:p w:rsidR="00517E39" w:rsidRPr="0098643E" w:rsidRDefault="00517E39" w:rsidP="002576A2">
      <w:pPr>
        <w:spacing w:before="240" w:after="120" w:line="240" w:lineRule="auto"/>
        <w:ind w:left="357"/>
        <w:rPr>
          <w:rFonts w:ascii="Arial" w:hAnsi="Arial" w:cs="Arial"/>
          <w:b/>
          <w:color w:val="000000"/>
          <w:lang w:eastAsia="es-ES_tradnl"/>
        </w:rPr>
      </w:pPr>
      <w:r w:rsidRPr="0098643E">
        <w:rPr>
          <w:rFonts w:ascii="Arial" w:hAnsi="Arial" w:cs="Arial"/>
          <w:b/>
          <w:color w:val="000000"/>
          <w:lang w:eastAsia="es-ES_tradnl"/>
        </w:rPr>
        <w:lastRenderedPageBreak/>
        <w:t>Objetivos prioritarios</w:t>
      </w:r>
    </w:p>
    <w:p w:rsidR="00517E39" w:rsidRPr="0098643E" w:rsidRDefault="00517E39" w:rsidP="00517E39">
      <w:pPr>
        <w:spacing w:after="0" w:line="240" w:lineRule="auto"/>
        <w:ind w:left="360"/>
        <w:rPr>
          <w:rFonts w:ascii="Arial" w:hAnsi="Arial" w:cs="Arial"/>
          <w:color w:val="000000"/>
          <w:lang w:eastAsia="es-ES_tradnl"/>
        </w:rPr>
      </w:pPr>
      <w:r w:rsidRPr="0098643E">
        <w:rPr>
          <w:rFonts w:ascii="Arial" w:hAnsi="Arial" w:cs="Arial"/>
          <w:color w:val="000000"/>
          <w:lang w:eastAsia="es-ES_tradnl"/>
        </w:rPr>
        <w:t>Se establecen como objetivos prioritarios dentro del Plan Anual de Formación los siguientes y con el siguiente peso específico:</w:t>
      </w:r>
    </w:p>
    <w:p w:rsidR="00517E39" w:rsidRDefault="00517E39" w:rsidP="00517E39">
      <w:pPr>
        <w:spacing w:after="0" w:line="240" w:lineRule="auto"/>
        <w:ind w:left="360"/>
        <w:rPr>
          <w:rFonts w:ascii="Arial" w:hAnsi="Arial" w:cs="Arial"/>
          <w:color w:val="000000"/>
          <w:lang w:eastAsia="es-ES_tradnl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200"/>
      </w:tblGrid>
      <w:tr w:rsidR="00984699" w:rsidRPr="00984699" w:rsidTr="00984699">
        <w:trPr>
          <w:trHeight w:val="615"/>
          <w:jc w:val="center"/>
        </w:trPr>
        <w:tc>
          <w:tcPr>
            <w:tcW w:w="63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  <w:tc>
          <w:tcPr>
            <w:tcW w:w="120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Peso específico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Usuario profesional de productos fitosanitarios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Normativa obligatoria en el sector ganadero: </w:t>
            </w:r>
            <w:proofErr w:type="spellStart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Biocidas</w:t>
            </w:r>
            <w:proofErr w:type="spellEnd"/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, Bienestar Animal (todas las modalidades) y Prácticas correctas en ganado lechero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Calidad y manejo de productos agrarios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Incorporación de jóvenes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Mitigación del cambio climático. Formación para la reducción de fertilización en las zonas de influencia de la ITI del Mar Menor, así como información sobre la contaminación por nitratos.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984699" w:rsidRPr="00984699" w:rsidTr="00984699">
        <w:trPr>
          <w:trHeight w:val="799"/>
          <w:jc w:val="center"/>
        </w:trPr>
        <w:tc>
          <w:tcPr>
            <w:tcW w:w="6340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Mitigación del cambio climático. Formación para la reducción de fertilización en las zonas de influencia de zonas sensibles por contaminación por nitratos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</w:tr>
      <w:tr w:rsidR="00984699" w:rsidRPr="00984699" w:rsidTr="00984699">
        <w:trPr>
          <w:trHeight w:val="1002"/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699" w:rsidRPr="00984699" w:rsidRDefault="00984699" w:rsidP="0098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8469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</w:t>
            </w:r>
          </w:p>
        </w:tc>
      </w:tr>
    </w:tbl>
    <w:p w:rsidR="00830B38" w:rsidRPr="00984699" w:rsidRDefault="00830B38" w:rsidP="00517E39">
      <w:pPr>
        <w:spacing w:after="0" w:line="240" w:lineRule="auto"/>
        <w:ind w:left="360"/>
        <w:rPr>
          <w:rFonts w:ascii="Arial" w:hAnsi="Arial" w:cs="Arial"/>
          <w:color w:val="000000"/>
          <w:sz w:val="20"/>
          <w:lang w:eastAsia="es-ES_tradnl"/>
        </w:rPr>
      </w:pPr>
    </w:p>
    <w:p w:rsidR="00830B38" w:rsidRPr="00984699" w:rsidRDefault="00830B38" w:rsidP="00517E39">
      <w:pPr>
        <w:spacing w:after="0" w:line="240" w:lineRule="auto"/>
        <w:ind w:left="360"/>
        <w:rPr>
          <w:rFonts w:ascii="Arial" w:hAnsi="Arial" w:cs="Arial"/>
          <w:color w:val="000000"/>
          <w:sz w:val="20"/>
          <w:lang w:eastAsia="es-ES_tradnl"/>
        </w:rPr>
      </w:pPr>
    </w:p>
    <w:sectPr w:rsidR="00830B38" w:rsidRPr="00984699" w:rsidSect="003939C4">
      <w:headerReference w:type="default" r:id="rId8"/>
      <w:footerReference w:type="default" r:id="rId9"/>
      <w:pgSz w:w="11906" w:h="16838"/>
      <w:pgMar w:top="1823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F8" w:rsidRDefault="002F72F8" w:rsidP="00695335">
      <w:pPr>
        <w:spacing w:after="0" w:line="240" w:lineRule="auto"/>
      </w:pPr>
      <w:r>
        <w:separator/>
      </w:r>
    </w:p>
  </w:endnote>
  <w:endnote w:type="continuationSeparator" w:id="0">
    <w:p w:rsidR="002F72F8" w:rsidRDefault="002F72F8" w:rsidP="0069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4528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2831"/>
              <w:gridCol w:w="4223"/>
              <w:gridCol w:w="3544"/>
            </w:tblGrid>
            <w:tr w:rsidR="002F72F8" w:rsidRPr="008C43CC" w:rsidTr="002F72F8">
              <w:tc>
                <w:tcPr>
                  <w:tcW w:w="2831" w:type="dxa"/>
                </w:tcPr>
                <w:p w:rsidR="002F72F8" w:rsidRPr="008C43CC" w:rsidRDefault="002F72F8" w:rsidP="008C43CC">
                  <w:pPr>
                    <w:pStyle w:val="Piedepgina"/>
                  </w:pPr>
                </w:p>
              </w:tc>
              <w:tc>
                <w:tcPr>
                  <w:tcW w:w="4223" w:type="dxa"/>
                </w:tcPr>
                <w:p w:rsidR="002F72F8" w:rsidRPr="008C43CC" w:rsidRDefault="002F72F8" w:rsidP="008C43CC">
                  <w:pPr>
                    <w:pStyle w:val="Piedepgina"/>
                    <w:jc w:val="center"/>
                  </w:pPr>
                  <w:r w:rsidRPr="008C43CC">
                    <w:rPr>
                      <w:lang w:val="es-ES"/>
                    </w:rPr>
                    <w:t xml:space="preserve">Página </w:t>
                  </w:r>
                  <w:r w:rsidRPr="008C43CC">
                    <w:rPr>
                      <w:b/>
                      <w:bCs/>
                    </w:rPr>
                    <w:fldChar w:fldCharType="begin"/>
                  </w:r>
                  <w:r w:rsidRPr="008C43CC">
                    <w:rPr>
                      <w:b/>
                      <w:bCs/>
                    </w:rPr>
                    <w:instrText>PAGE</w:instrText>
                  </w:r>
                  <w:r w:rsidRPr="008C43CC">
                    <w:rPr>
                      <w:b/>
                      <w:bCs/>
                    </w:rPr>
                    <w:fldChar w:fldCharType="separate"/>
                  </w:r>
                  <w:r w:rsidR="004E3EDF">
                    <w:rPr>
                      <w:b/>
                      <w:bCs/>
                      <w:noProof/>
                    </w:rPr>
                    <w:t>3</w:t>
                  </w:r>
                  <w:r w:rsidRPr="008C43CC">
                    <w:fldChar w:fldCharType="end"/>
                  </w:r>
                  <w:r w:rsidRPr="008C43CC">
                    <w:rPr>
                      <w:lang w:val="es-ES"/>
                    </w:rPr>
                    <w:t xml:space="preserve"> de </w:t>
                  </w:r>
                  <w:r w:rsidRPr="008C43CC">
                    <w:rPr>
                      <w:b/>
                      <w:bCs/>
                    </w:rPr>
                    <w:fldChar w:fldCharType="begin"/>
                  </w:r>
                  <w:r w:rsidRPr="008C43CC">
                    <w:rPr>
                      <w:b/>
                      <w:bCs/>
                    </w:rPr>
                    <w:instrText>NUMPAGES</w:instrText>
                  </w:r>
                  <w:r w:rsidRPr="008C43CC">
                    <w:rPr>
                      <w:b/>
                      <w:bCs/>
                    </w:rPr>
                    <w:fldChar w:fldCharType="separate"/>
                  </w:r>
                  <w:r w:rsidR="004E3EDF">
                    <w:rPr>
                      <w:b/>
                      <w:bCs/>
                      <w:noProof/>
                    </w:rPr>
                    <w:t>3</w:t>
                  </w:r>
                  <w:r w:rsidRPr="008C43CC">
                    <w:fldChar w:fldCharType="end"/>
                  </w:r>
                </w:p>
              </w:tc>
              <w:tc>
                <w:tcPr>
                  <w:tcW w:w="3544" w:type="dxa"/>
                </w:tcPr>
                <w:p w:rsidR="002F72F8" w:rsidRPr="008C43CC" w:rsidRDefault="002F72F8" w:rsidP="008C0B53">
                  <w:pPr>
                    <w:pStyle w:val="Piedepgina"/>
                    <w:jc w:val="center"/>
                  </w:pPr>
                  <w:r w:rsidRPr="008C43CC">
                    <w:t>FMG0</w:t>
                  </w:r>
                  <w:r>
                    <w:t>1-SFTT-74</w:t>
                  </w:r>
                  <w:r w:rsidRPr="008C43CC">
                    <w:t xml:space="preserve"> v</w:t>
                  </w:r>
                  <w:r w:rsidR="008C0B53">
                    <w:t>2</w:t>
                  </w:r>
                </w:p>
              </w:tc>
            </w:tr>
          </w:tbl>
          <w:p w:rsidR="002F72F8" w:rsidRDefault="004E3EDF" w:rsidP="008C43CC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F8" w:rsidRDefault="002F72F8" w:rsidP="00695335">
      <w:pPr>
        <w:spacing w:after="0" w:line="240" w:lineRule="auto"/>
      </w:pPr>
      <w:r>
        <w:separator/>
      </w:r>
    </w:p>
  </w:footnote>
  <w:footnote w:type="continuationSeparator" w:id="0">
    <w:p w:rsidR="002F72F8" w:rsidRDefault="002F72F8" w:rsidP="0069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F8" w:rsidRDefault="002F72F8" w:rsidP="00695335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-1162685</wp:posOffset>
          </wp:positionH>
          <wp:positionV relativeFrom="paragraph">
            <wp:posOffset>-647700</wp:posOffset>
          </wp:positionV>
          <wp:extent cx="7577455" cy="1124585"/>
          <wp:effectExtent l="0" t="0" r="0" b="0"/>
          <wp:wrapSquare wrapText="bothSides"/>
          <wp:docPr id="2" name="Imagen 2" descr="P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0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6A2"/>
    <w:multiLevelType w:val="hybridMultilevel"/>
    <w:tmpl w:val="F12E0EC8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5"/>
    <w:rsid w:val="00023ABE"/>
    <w:rsid w:val="00064EEA"/>
    <w:rsid w:val="000760F1"/>
    <w:rsid w:val="00101E3E"/>
    <w:rsid w:val="00245B58"/>
    <w:rsid w:val="002576A2"/>
    <w:rsid w:val="00267975"/>
    <w:rsid w:val="00272FDD"/>
    <w:rsid w:val="00283CC2"/>
    <w:rsid w:val="002C7916"/>
    <w:rsid w:val="002F72F8"/>
    <w:rsid w:val="00333D52"/>
    <w:rsid w:val="00350E72"/>
    <w:rsid w:val="00374013"/>
    <w:rsid w:val="003939C4"/>
    <w:rsid w:val="004063A0"/>
    <w:rsid w:val="00470EF4"/>
    <w:rsid w:val="004E3EDF"/>
    <w:rsid w:val="00517E39"/>
    <w:rsid w:val="0053315C"/>
    <w:rsid w:val="005822A7"/>
    <w:rsid w:val="005B7F3C"/>
    <w:rsid w:val="005E0E4C"/>
    <w:rsid w:val="00695335"/>
    <w:rsid w:val="006B2A25"/>
    <w:rsid w:val="00756269"/>
    <w:rsid w:val="00830B38"/>
    <w:rsid w:val="00864027"/>
    <w:rsid w:val="008822C1"/>
    <w:rsid w:val="008C0B53"/>
    <w:rsid w:val="008C43CC"/>
    <w:rsid w:val="008D6583"/>
    <w:rsid w:val="009539AD"/>
    <w:rsid w:val="00984699"/>
    <w:rsid w:val="00987B2D"/>
    <w:rsid w:val="00A6103E"/>
    <w:rsid w:val="00A8290F"/>
    <w:rsid w:val="00AA27E9"/>
    <w:rsid w:val="00B30493"/>
    <w:rsid w:val="00B45373"/>
    <w:rsid w:val="00CD4D32"/>
    <w:rsid w:val="00D04437"/>
    <w:rsid w:val="00D120B4"/>
    <w:rsid w:val="00D12D3A"/>
    <w:rsid w:val="00E700D6"/>
    <w:rsid w:val="00EF7BB1"/>
    <w:rsid w:val="00F206FF"/>
    <w:rsid w:val="00F75E58"/>
    <w:rsid w:val="00FC5582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943C7A-E9DA-45C9-8740-19009A7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3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9533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rrafodelista">
    <w:name w:val="List Paragraph"/>
    <w:basedOn w:val="Normal"/>
    <w:uiPriority w:val="99"/>
    <w:qFormat/>
    <w:rsid w:val="006953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5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35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95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35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1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F7BB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t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FERRERAS, MARTA</dc:creator>
  <cp:keywords/>
  <dc:description/>
  <cp:lastModifiedBy>LOPEZ GARCIA, ANDRES</cp:lastModifiedBy>
  <cp:revision>4</cp:revision>
  <cp:lastPrinted>2023-03-20T18:02:00Z</cp:lastPrinted>
  <dcterms:created xsi:type="dcterms:W3CDTF">2023-03-20T17:59:00Z</dcterms:created>
  <dcterms:modified xsi:type="dcterms:W3CDTF">2023-03-20T18:03:00Z</dcterms:modified>
</cp:coreProperties>
</file>